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057E" w14:textId="77777777" w:rsidR="006E622D" w:rsidRDefault="00307452">
      <w:pPr>
        <w:widowControl/>
        <w:jc w:val="lef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方正仿宋简体" w:eastAsia="方正仿宋简体" w:hint="eastAsia"/>
          <w:sz w:val="32"/>
          <w:szCs w:val="32"/>
        </w:rPr>
        <w:t>附件2、</w:t>
      </w:r>
      <w:r>
        <w:rPr>
          <w:rFonts w:ascii="Times New Roman" w:eastAsia="宋体" w:hAnsi="Times New Roman" w:cs="Times New Roman"/>
          <w:b/>
          <w:color w:val="000000"/>
          <w:sz w:val="28"/>
          <w:szCs w:val="28"/>
        </w:rPr>
        <w:t>评审办法</w:t>
      </w:r>
    </w:p>
    <w:p w14:paraId="4E752524" w14:textId="77777777" w:rsidR="006E622D" w:rsidRDefault="00307452">
      <w:pPr>
        <w:widowControl/>
        <w:ind w:firstLineChars="250" w:firstLine="602"/>
        <w:jc w:val="left"/>
        <w:rPr>
          <w:rFonts w:ascii="仿宋" w:eastAsia="仿宋" w:hAnsi="仿宋" w:cs="Times New Roman"/>
          <w:b/>
          <w:bCs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特别要求：中心农产品实验室会根据自身实际需要，指明品牌的配件及耗材以本实验室实际需求为准，未指明的品牌可以自行选择，但规格、质量必须符合本实验室要求。</w:t>
      </w:r>
    </w:p>
    <w:p w14:paraId="2F8F6955" w14:textId="77777777" w:rsidR="006E622D" w:rsidRDefault="00307452">
      <w:pPr>
        <w:widowControl/>
        <w:ind w:firstLineChars="200" w:firstLine="482"/>
        <w:jc w:val="left"/>
        <w:rPr>
          <w:rFonts w:ascii="仿宋" w:eastAsia="仿宋" w:hAnsi="仿宋" w:cs="Times New Roman"/>
          <w:b/>
          <w:bCs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综合评分法：针对有效投标人按以下评分表进行评分，得分最高者为中选人。</w:t>
      </w:r>
    </w:p>
    <w:p w14:paraId="00514160" w14:textId="77777777" w:rsidR="006E622D" w:rsidRDefault="00307452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>评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>分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>表</w:t>
      </w:r>
    </w:p>
    <w:tbl>
      <w:tblPr>
        <w:tblW w:w="9210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72"/>
        <w:gridCol w:w="5514"/>
        <w:gridCol w:w="1144"/>
      </w:tblGrid>
      <w:tr w:rsidR="006E622D" w14:paraId="217D745F" w14:textId="77777777">
        <w:trPr>
          <w:trHeight w:val="9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928F0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u w:color="000000"/>
                <w:lang w:val="zh-TW" w:eastAsia="zh-TW"/>
              </w:rPr>
              <w:t>评分因数及权重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6DFE1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u w:color="000000"/>
                <w:lang w:val="zh-TW" w:eastAsia="zh-TW"/>
              </w:rPr>
              <w:t>分值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486E5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u w:color="000000"/>
                <w:lang w:val="zh-TW" w:eastAsia="zh-TW"/>
              </w:rPr>
              <w:t>评分标准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68A07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u w:color="000000"/>
                <w:lang w:val="zh-TW" w:eastAsia="zh-TW"/>
              </w:rPr>
              <w:t>说明</w:t>
            </w:r>
          </w:p>
        </w:tc>
      </w:tr>
      <w:tr w:rsidR="006E622D" w14:paraId="34A90497" w14:textId="77777777">
        <w:trPr>
          <w:trHeight w:val="137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93CEE" w14:textId="77777777" w:rsidR="006E622D" w:rsidRDefault="0030745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1.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报价部分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0%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5906" w14:textId="77777777" w:rsidR="006E622D" w:rsidRDefault="0030745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30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分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18331" w14:textId="77777777" w:rsidR="006E622D" w:rsidRDefault="00307452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满足磋商文件要求且报价最低的供应商的价格为磋商基准价，其价格分为满分。其他供应商的价格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分统一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按照下列公式计算：</w:t>
            </w:r>
          </w:p>
          <w:p w14:paraId="1203E5F6" w14:textId="77777777" w:rsidR="006E622D" w:rsidRDefault="00307452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磋商报价得分</w:t>
            </w:r>
            <w:r>
              <w:rPr>
                <w:rFonts w:ascii="宋体" w:hAnsi="宋体" w:cs="宋体"/>
                <w:color w:val="000000"/>
                <w:szCs w:val="21"/>
              </w:rPr>
              <w:t>=(</w:t>
            </w:r>
            <w:r>
              <w:rPr>
                <w:rFonts w:ascii="宋体" w:hAnsi="宋体" w:cs="宋体"/>
                <w:color w:val="000000"/>
                <w:szCs w:val="21"/>
              </w:rPr>
              <w:t>基准价</w:t>
            </w:r>
            <w:r>
              <w:rPr>
                <w:rFonts w:ascii="宋体" w:hAnsi="宋体" w:cs="宋体"/>
                <w:color w:val="000000"/>
                <w:szCs w:val="21"/>
              </w:rPr>
              <w:t>/</w:t>
            </w:r>
            <w:r>
              <w:rPr>
                <w:rFonts w:ascii="宋体" w:hAnsi="宋体" w:cs="宋体"/>
                <w:color w:val="000000"/>
                <w:szCs w:val="21"/>
              </w:rPr>
              <w:t>磋商报价</w:t>
            </w:r>
            <w:r>
              <w:rPr>
                <w:rFonts w:ascii="宋体" w:hAnsi="宋体" w:cs="宋体"/>
                <w:color w:val="000000"/>
                <w:szCs w:val="21"/>
              </w:rPr>
              <w:t>)×30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F997C" w14:textId="77777777" w:rsidR="006E622D" w:rsidRDefault="006E622D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</w:p>
        </w:tc>
      </w:tr>
      <w:tr w:rsidR="006E622D" w14:paraId="225C1182" w14:textId="77777777">
        <w:trPr>
          <w:trHeight w:val="2599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FADB7" w14:textId="77777777" w:rsidR="006E622D" w:rsidRDefault="00307452">
            <w:pPr>
              <w:widowControl/>
              <w:jc w:val="center"/>
              <w:rPr>
                <w:rFonts w:ascii="宋体" w:eastAsia="PMingLiU" w:hAnsi="宋体" w:cs="宋体"/>
                <w:b/>
                <w:color w:val="000000"/>
                <w:szCs w:val="21"/>
                <w:u w:color="000000"/>
                <w:lang w:eastAsia="zh-TW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</w:rPr>
              <w:t>2.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技术指标和配置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40</w:t>
            </w:r>
            <w:r>
              <w:rPr>
                <w:rFonts w:ascii="宋体" w:eastAsia="PMingLiU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E3D96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40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分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63F1E" w14:textId="77777777" w:rsidR="006E622D" w:rsidRDefault="00307452">
            <w:pPr>
              <w:numPr>
                <w:ilvl w:val="0"/>
                <w:numId w:val="1"/>
              </w:numPr>
              <w:spacing w:line="267" w:lineRule="exact"/>
              <w:ind w:left="101" w:right="-20" w:firstLineChars="50" w:firstLine="107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根据投标人所投产品的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①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技术参数指标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②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产品质量可靠性、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③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稳定性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进行评价。最高得18分。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每缺少一项内容扣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6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分，存在一般不足扣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2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分，扣完为止。</w:t>
            </w:r>
          </w:p>
          <w:p w14:paraId="6DFB7645" w14:textId="77777777" w:rsidR="006E622D" w:rsidRDefault="00307452">
            <w:pPr>
              <w:numPr>
                <w:ilvl w:val="0"/>
                <w:numId w:val="1"/>
              </w:numPr>
              <w:spacing w:line="267" w:lineRule="exact"/>
              <w:ind w:left="101" w:right="-20" w:firstLineChars="50" w:firstLine="107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根据投标人所投产品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是否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适用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于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本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实验室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进行综合评价。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最高得8分，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每有一项内容存在不适用扣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1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分。扣完为止。</w:t>
            </w:r>
          </w:p>
          <w:p w14:paraId="43886FEB" w14:textId="77777777" w:rsidR="006E622D" w:rsidRDefault="00307452">
            <w:pPr>
              <w:spacing w:line="267" w:lineRule="exact"/>
              <w:ind w:left="101" w:right="-20" w:firstLineChars="50" w:firstLine="107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3、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对比投标人的项目</w:t>
            </w:r>
            <w:r>
              <w:rPr>
                <w:rFonts w:hAnsi="宋体" w:cs="宋体"/>
                <w:color w:val="000000" w:themeColor="text1"/>
                <w:spacing w:val="2"/>
                <w:position w:val="-2"/>
                <w:szCs w:val="21"/>
              </w:rPr>
              <w:t>服务方案内容包括但不限于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（包括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①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人员投入，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②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进度安排，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③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供货方案，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④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验收等）是否具体、详细、合理，有利于项目实施。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最高得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1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2分。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每缺少一项内容扣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3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分，每有一处内容存在严重不足扣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2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分，存在一般不足扣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1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分，扣完为止。</w:t>
            </w:r>
          </w:p>
          <w:p w14:paraId="75278CF5" w14:textId="77777777" w:rsidR="006E622D" w:rsidRDefault="00307452">
            <w:pPr>
              <w:ind w:firstLineChars="100" w:firstLine="214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4、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有完善的质量保证措施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最高得2分，未提供不得分。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572C" w14:textId="77777777" w:rsidR="006E622D" w:rsidRDefault="006E622D">
            <w:pPr>
              <w:widowControl/>
              <w:jc w:val="left"/>
              <w:rPr>
                <w:rFonts w:ascii="宋体" w:eastAsia="PMingLiU" w:hAnsi="宋体" w:cs="宋体"/>
                <w:color w:val="000000"/>
                <w:szCs w:val="21"/>
                <w:u w:color="000000"/>
              </w:rPr>
            </w:pPr>
          </w:p>
        </w:tc>
      </w:tr>
      <w:tr w:rsidR="006E622D" w14:paraId="360433F4" w14:textId="77777777">
        <w:trPr>
          <w:trHeight w:val="1377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50708" w14:textId="77777777" w:rsidR="006E622D" w:rsidRDefault="00307452">
            <w:pPr>
              <w:widowControl/>
              <w:jc w:val="center"/>
              <w:rPr>
                <w:rFonts w:ascii="宋体" w:eastAsia="PMingLiU" w:hAnsi="宋体" w:cs="宋体"/>
                <w:b/>
                <w:color w:val="000000"/>
                <w:szCs w:val="21"/>
                <w:u w:color="000000"/>
                <w:lang w:eastAsia="zh-TW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</w:rPr>
              <w:t>3.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投标人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/>
              </w:rPr>
              <w:t>履约服务能力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15</w:t>
            </w:r>
            <w:r>
              <w:rPr>
                <w:rFonts w:ascii="宋体" w:eastAsia="PMingLiU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2C55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15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分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96EC" w14:textId="77777777" w:rsidR="006E622D" w:rsidRDefault="00307452">
            <w:pPr>
              <w:spacing w:line="267" w:lineRule="exact"/>
              <w:ind w:right="-20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投标人提供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202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3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年1月1日（含）至今的类似业绩。每提供一个得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3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分，最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高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得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15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分。</w:t>
            </w:r>
          </w:p>
          <w:p w14:paraId="76E03B21" w14:textId="77777777" w:rsidR="006E622D" w:rsidRDefault="00307452">
            <w:pPr>
              <w:spacing w:line="267" w:lineRule="exact"/>
              <w:ind w:right="-20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 xml:space="preserve"> 注：1、类似业绩是指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标准品、仪器设备耗材、小型设备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项目。</w:t>
            </w:r>
          </w:p>
          <w:p w14:paraId="15CBC4C7" w14:textId="77777777" w:rsidR="006E622D" w:rsidRDefault="00307452">
            <w:pPr>
              <w:spacing w:line="267" w:lineRule="exact"/>
              <w:ind w:right="-20"/>
              <w:jc w:val="left"/>
              <w:rPr>
                <w:rFonts w:hAnsi="宋体" w:cs="宋体"/>
                <w:color w:val="000000"/>
              </w:rPr>
            </w:pP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2、提供合同复印件（以合同签订时间为准）或中标（成交）通知书加盖供应商公章。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2A55B" w14:textId="77777777" w:rsidR="006E622D" w:rsidRDefault="006E622D">
            <w:pPr>
              <w:jc w:val="left"/>
              <w:rPr>
                <w:rFonts w:hAnsi="宋体" w:cs="宋体"/>
                <w:color w:val="000000"/>
              </w:rPr>
            </w:pPr>
          </w:p>
        </w:tc>
      </w:tr>
      <w:tr w:rsidR="006E622D" w14:paraId="61B6DAC3" w14:textId="77777777">
        <w:trPr>
          <w:trHeight w:val="198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D4F2B" w14:textId="77777777" w:rsidR="006E622D" w:rsidRDefault="00307452">
            <w:pPr>
              <w:widowControl/>
              <w:jc w:val="center"/>
              <w:rPr>
                <w:rFonts w:ascii="宋体" w:eastAsia="PMingLiU" w:hAnsi="宋体" w:cs="宋体"/>
                <w:b/>
                <w:color w:val="000000"/>
                <w:szCs w:val="21"/>
                <w:u w:color="000000"/>
                <w:lang w:eastAsia="zh-TW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</w:rPr>
              <w:t>4.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售后服务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9</w:t>
            </w:r>
            <w:r>
              <w:rPr>
                <w:rFonts w:ascii="宋体" w:eastAsia="PMingLiU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0D32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9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  <w:lang w:val="zh-TW" w:eastAsia="zh-TW"/>
              </w:rPr>
              <w:t>分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0458C" w14:textId="77777777" w:rsidR="006E622D" w:rsidRDefault="00307452">
            <w:pPr>
              <w:spacing w:before="78"/>
              <w:ind w:right="-20" w:firstLineChars="100" w:firstLine="214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.相关服务需要的承诺（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9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分）：</w:t>
            </w:r>
          </w:p>
          <w:p w14:paraId="1E8EF1FC" w14:textId="77777777" w:rsidR="006E622D" w:rsidRDefault="00307452">
            <w:pPr>
              <w:spacing w:line="267" w:lineRule="exact"/>
              <w:ind w:left="101" w:right="-20" w:firstLineChars="50" w:firstLine="107"/>
              <w:jc w:val="left"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对比投标人针对本项目的售后服务方案</w:t>
            </w:r>
            <w:r>
              <w:rPr>
                <w:rFonts w:hAnsi="宋体" w:cs="宋体" w:hint="eastAsia"/>
                <w:color w:val="000000" w:themeColor="text1"/>
                <w:spacing w:val="2"/>
                <w:position w:val="-2"/>
                <w:szCs w:val="21"/>
              </w:rPr>
              <w:t>内容包括但不限于、</w:t>
            </w: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</w:rPr>
              <w:t>①</w:t>
            </w:r>
            <w:r>
              <w:rPr>
                <w:rFonts w:hAnsi="宋体" w:cs="宋体" w:hint="eastAsia"/>
                <w:color w:val="000000" w:themeColor="text1"/>
                <w:spacing w:val="2"/>
                <w:position w:val="-2"/>
                <w:szCs w:val="21"/>
              </w:rPr>
              <w:t>承诺质保期、</w:t>
            </w: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</w:rPr>
              <w:t>②</w:t>
            </w:r>
            <w:r>
              <w:rPr>
                <w:rFonts w:hAnsi="宋体" w:cs="宋体" w:hint="eastAsia"/>
                <w:color w:val="000000" w:themeColor="text1"/>
                <w:spacing w:val="2"/>
                <w:position w:val="-2"/>
                <w:szCs w:val="21"/>
              </w:rPr>
              <w:t>响应时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间、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③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服务内容等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具体、详细、合理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的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，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最高得9</w:t>
            </w:r>
            <w:r>
              <w:rPr>
                <w:rFonts w:hAnsi="宋体" w:cs="宋体"/>
                <w:color w:val="000000"/>
                <w:spacing w:val="2"/>
                <w:position w:val="-2"/>
                <w:szCs w:val="21"/>
              </w:rPr>
              <w:t>分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。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每缺少一项内容扣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3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分，每有一处内容存在严重不足扣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2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分，存在一般不足扣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1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  <w:lang w:val="zh-CN"/>
              </w:rPr>
              <w:t>分，扣完为止。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1DFC" w14:textId="77777777" w:rsidR="006E622D" w:rsidRDefault="006E622D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</w:p>
        </w:tc>
      </w:tr>
      <w:tr w:rsidR="006E622D" w14:paraId="47F61001" w14:textId="77777777">
        <w:trPr>
          <w:trHeight w:val="61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8045" w14:textId="77777777" w:rsidR="006E622D" w:rsidRDefault="00307452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编制文件规范性</w:t>
            </w:r>
          </w:p>
          <w:p w14:paraId="64711292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6%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970FD" w14:textId="77777777" w:rsidR="006E622D" w:rsidRDefault="0030745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>6分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9A599" w14:textId="77777777" w:rsidR="006E622D" w:rsidRDefault="00307452">
            <w:pPr>
              <w:spacing w:line="267" w:lineRule="exact"/>
              <w:ind w:left="101" w:right="-20" w:firstLineChars="50" w:firstLine="107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编制文件规范性（6分）</w:t>
            </w:r>
          </w:p>
          <w:p w14:paraId="7B3D1A96" w14:textId="77777777" w:rsidR="006E622D" w:rsidRDefault="00307452">
            <w:pPr>
              <w:spacing w:line="267" w:lineRule="exact"/>
              <w:ind w:left="101" w:right="-20" w:firstLineChars="50" w:firstLine="105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 xml:space="preserve"> 严格按磋商文件编制要求及格式提供投标文件。</w:t>
            </w:r>
          </w:p>
          <w:p w14:paraId="653C62C5" w14:textId="77777777" w:rsidR="006E622D" w:rsidRDefault="00307452">
            <w:pPr>
              <w:spacing w:line="267" w:lineRule="exact"/>
              <w:ind w:left="101" w:right="-20" w:firstLineChars="50" w:firstLine="107"/>
              <w:jc w:val="left"/>
              <w:rPr>
                <w:rFonts w:hAnsi="宋体" w:cs="宋体"/>
                <w:color w:val="000000"/>
                <w:spacing w:val="2"/>
                <w:position w:val="-2"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①每缺失一项格式扣1分；②不按要求</w:t>
            </w:r>
            <w:proofErr w:type="gramStart"/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少提供</w:t>
            </w:r>
            <w:proofErr w:type="gramEnd"/>
            <w:r>
              <w:rPr>
                <w:rFonts w:hAnsi="宋体" w:cs="宋体" w:hint="eastAsia"/>
                <w:color w:val="000000"/>
                <w:spacing w:val="2"/>
                <w:position w:val="-2"/>
                <w:szCs w:val="21"/>
              </w:rPr>
              <w:t>资料，每少一个资料扣1分；③不按要求多提供与本项目无关的资料，每多1个资料扣1分;④格式缺失一项扣0.5分（如未盖公章、未写日期、未签名等）；①②③④项均单独扣分，扣完为止。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3822" w14:textId="77777777" w:rsidR="006E622D" w:rsidRDefault="006E622D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  <w:u w:color="000000"/>
              </w:rPr>
            </w:pPr>
          </w:p>
        </w:tc>
      </w:tr>
    </w:tbl>
    <w:p w14:paraId="4B77B035" w14:textId="7A53EC93" w:rsidR="006E622D" w:rsidRDefault="006E622D" w:rsidP="00A86765">
      <w:pPr>
        <w:widowControl/>
        <w:jc w:val="left"/>
        <w:rPr>
          <w:rFonts w:hint="eastAsia"/>
        </w:rPr>
      </w:pPr>
      <w:bookmarkStart w:id="0" w:name="_GoBack"/>
      <w:bookmarkEnd w:id="0"/>
    </w:p>
    <w:sectPr w:rsidR="006E622D">
      <w:pgSz w:w="11906" w:h="16838"/>
      <w:pgMar w:top="1154" w:right="1266" w:bottom="984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6BC145"/>
    <w:multiLevelType w:val="singleLevel"/>
    <w:tmpl w:val="C16BC145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F3307C"/>
    <w:multiLevelType w:val="singleLevel"/>
    <w:tmpl w:val="10F3307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DC06172"/>
    <w:multiLevelType w:val="singleLevel"/>
    <w:tmpl w:val="3DC0617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BC4514D"/>
    <w:multiLevelType w:val="multilevel"/>
    <w:tmpl w:val="4BC4514D"/>
    <w:lvl w:ilvl="0">
      <w:start w:val="1"/>
      <w:numFmt w:val="japaneseCounting"/>
      <w:lvlText w:val="（%1）"/>
      <w:lvlJc w:val="left"/>
      <w:pPr>
        <w:ind w:left="1247" w:hanging="765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1C81B9E"/>
    <w:multiLevelType w:val="singleLevel"/>
    <w:tmpl w:val="51C81B9E"/>
    <w:lvl w:ilvl="0">
      <w:start w:val="5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zZjVkZGMwZWFlNzU0MDljNDBjMzVkZGJhZjAwOGUifQ=="/>
  </w:docVars>
  <w:rsids>
    <w:rsidRoot w:val="00E362E0"/>
    <w:rsid w:val="00002926"/>
    <w:rsid w:val="00042376"/>
    <w:rsid w:val="0005379F"/>
    <w:rsid w:val="00087590"/>
    <w:rsid w:val="000D0691"/>
    <w:rsid w:val="000E536C"/>
    <w:rsid w:val="000F6AF6"/>
    <w:rsid w:val="001C11B8"/>
    <w:rsid w:val="001C2B45"/>
    <w:rsid w:val="001C6897"/>
    <w:rsid w:val="001F0C20"/>
    <w:rsid w:val="00224E43"/>
    <w:rsid w:val="00267347"/>
    <w:rsid w:val="00307452"/>
    <w:rsid w:val="00333F94"/>
    <w:rsid w:val="003518A7"/>
    <w:rsid w:val="00363C26"/>
    <w:rsid w:val="00396CE1"/>
    <w:rsid w:val="003D15F6"/>
    <w:rsid w:val="0042566A"/>
    <w:rsid w:val="00427E10"/>
    <w:rsid w:val="00445A3F"/>
    <w:rsid w:val="00456C3E"/>
    <w:rsid w:val="00464E6F"/>
    <w:rsid w:val="00482E16"/>
    <w:rsid w:val="00484E0F"/>
    <w:rsid w:val="004A2CBA"/>
    <w:rsid w:val="004E1C6D"/>
    <w:rsid w:val="004E5513"/>
    <w:rsid w:val="004E55D8"/>
    <w:rsid w:val="004E72D7"/>
    <w:rsid w:val="004F619B"/>
    <w:rsid w:val="00517C3C"/>
    <w:rsid w:val="00542E92"/>
    <w:rsid w:val="005B4F48"/>
    <w:rsid w:val="005D1EFA"/>
    <w:rsid w:val="00644DA7"/>
    <w:rsid w:val="0064602F"/>
    <w:rsid w:val="00652EFF"/>
    <w:rsid w:val="006B2C6C"/>
    <w:rsid w:val="006B75FD"/>
    <w:rsid w:val="006C3BC1"/>
    <w:rsid w:val="006E622D"/>
    <w:rsid w:val="00712A26"/>
    <w:rsid w:val="00715378"/>
    <w:rsid w:val="00722E5C"/>
    <w:rsid w:val="00794878"/>
    <w:rsid w:val="007B15F2"/>
    <w:rsid w:val="007E627E"/>
    <w:rsid w:val="00800881"/>
    <w:rsid w:val="00803DF4"/>
    <w:rsid w:val="00814B2C"/>
    <w:rsid w:val="00835002"/>
    <w:rsid w:val="00836ACA"/>
    <w:rsid w:val="00837980"/>
    <w:rsid w:val="00860229"/>
    <w:rsid w:val="00867611"/>
    <w:rsid w:val="00882C27"/>
    <w:rsid w:val="008B430C"/>
    <w:rsid w:val="008D02E2"/>
    <w:rsid w:val="008E1AA1"/>
    <w:rsid w:val="008F5AA3"/>
    <w:rsid w:val="00917CFF"/>
    <w:rsid w:val="009629F5"/>
    <w:rsid w:val="0097193E"/>
    <w:rsid w:val="00976AD8"/>
    <w:rsid w:val="0098381B"/>
    <w:rsid w:val="009F1FE8"/>
    <w:rsid w:val="00A03A52"/>
    <w:rsid w:val="00A12170"/>
    <w:rsid w:val="00A172CA"/>
    <w:rsid w:val="00A3103D"/>
    <w:rsid w:val="00A32DDB"/>
    <w:rsid w:val="00A365ED"/>
    <w:rsid w:val="00A538FB"/>
    <w:rsid w:val="00A55D2C"/>
    <w:rsid w:val="00A70E95"/>
    <w:rsid w:val="00A86765"/>
    <w:rsid w:val="00AA0C6C"/>
    <w:rsid w:val="00AD3B83"/>
    <w:rsid w:val="00AE0801"/>
    <w:rsid w:val="00B0192D"/>
    <w:rsid w:val="00B26185"/>
    <w:rsid w:val="00B347F2"/>
    <w:rsid w:val="00B51DB8"/>
    <w:rsid w:val="00B913FD"/>
    <w:rsid w:val="00BA4D13"/>
    <w:rsid w:val="00BC5671"/>
    <w:rsid w:val="00BC64E9"/>
    <w:rsid w:val="00C85647"/>
    <w:rsid w:val="00CA2DAE"/>
    <w:rsid w:val="00CC1528"/>
    <w:rsid w:val="00CD0EE0"/>
    <w:rsid w:val="00CF462E"/>
    <w:rsid w:val="00D47246"/>
    <w:rsid w:val="00D85C5D"/>
    <w:rsid w:val="00D8641B"/>
    <w:rsid w:val="00DB6CF4"/>
    <w:rsid w:val="00E262EA"/>
    <w:rsid w:val="00E362E0"/>
    <w:rsid w:val="00E42557"/>
    <w:rsid w:val="00E649AE"/>
    <w:rsid w:val="00E9457E"/>
    <w:rsid w:val="00ED075A"/>
    <w:rsid w:val="00F83921"/>
    <w:rsid w:val="00FB77A2"/>
    <w:rsid w:val="00FC624E"/>
    <w:rsid w:val="02B74A8F"/>
    <w:rsid w:val="05227A23"/>
    <w:rsid w:val="05E03FD0"/>
    <w:rsid w:val="06994B9C"/>
    <w:rsid w:val="06BF400F"/>
    <w:rsid w:val="06F97FA6"/>
    <w:rsid w:val="0A494730"/>
    <w:rsid w:val="12022954"/>
    <w:rsid w:val="14FE0BFF"/>
    <w:rsid w:val="163A1216"/>
    <w:rsid w:val="1A0758B3"/>
    <w:rsid w:val="1C124325"/>
    <w:rsid w:val="1E4B011D"/>
    <w:rsid w:val="1FCE0176"/>
    <w:rsid w:val="209B6760"/>
    <w:rsid w:val="233C481F"/>
    <w:rsid w:val="277E42A6"/>
    <w:rsid w:val="288E6DD0"/>
    <w:rsid w:val="2BCF1B17"/>
    <w:rsid w:val="30916DD3"/>
    <w:rsid w:val="31862898"/>
    <w:rsid w:val="3264344B"/>
    <w:rsid w:val="32A46C84"/>
    <w:rsid w:val="34775DFE"/>
    <w:rsid w:val="35DA2F0E"/>
    <w:rsid w:val="3944539B"/>
    <w:rsid w:val="39875853"/>
    <w:rsid w:val="40596B9D"/>
    <w:rsid w:val="49901611"/>
    <w:rsid w:val="4A22199C"/>
    <w:rsid w:val="4C6D21BF"/>
    <w:rsid w:val="51C20383"/>
    <w:rsid w:val="52BE370B"/>
    <w:rsid w:val="5866141B"/>
    <w:rsid w:val="5C9F17CA"/>
    <w:rsid w:val="5D44681E"/>
    <w:rsid w:val="5E714676"/>
    <w:rsid w:val="5F57700D"/>
    <w:rsid w:val="61ED495B"/>
    <w:rsid w:val="629B0309"/>
    <w:rsid w:val="68A17E3D"/>
    <w:rsid w:val="6EE10A7B"/>
    <w:rsid w:val="6FE8198F"/>
    <w:rsid w:val="701B6B38"/>
    <w:rsid w:val="719E0AED"/>
    <w:rsid w:val="72C24E3C"/>
    <w:rsid w:val="745D49EB"/>
    <w:rsid w:val="76760976"/>
    <w:rsid w:val="782234E4"/>
    <w:rsid w:val="79FF0C37"/>
    <w:rsid w:val="7AD10642"/>
    <w:rsid w:val="7AE55738"/>
    <w:rsid w:val="7AEE7B07"/>
    <w:rsid w:val="7C540295"/>
    <w:rsid w:val="7FB9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25AE"/>
  <w15:docId w15:val="{9F88BDBD-F33F-4691-999B-6F089704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c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Administrator</cp:lastModifiedBy>
  <cp:revision>96</cp:revision>
  <cp:lastPrinted>2025-11-03T07:37:00Z</cp:lastPrinted>
  <dcterms:created xsi:type="dcterms:W3CDTF">2022-10-09T06:58:00Z</dcterms:created>
  <dcterms:modified xsi:type="dcterms:W3CDTF">2026-06-12T03:14:00Z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29203FCCF2C144A5A5096CF6DFC7B6BD_12</vt:lpwstr>
  </property>
  <property fmtid="{D5CDD505-2E9C-101B-9397-08002B2CF9AE}" pid="4" name="KSOTemplateDocerSaveRecord">
    <vt:lpwstr>eyJoZGlkIjoiZGQzZjVkZGMwZWFlNzU0MDljNDBjMzVkZGJhZjAwOGUiLCJ1c2VySWQiOiI0MTgzNDAyMDkifQ==</vt:lpwstr>
  </property>
</Properties>
</file>